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982A1" w14:textId="17725940" w:rsidR="00197A54" w:rsidRDefault="00D47748">
      <w:pPr>
        <w:spacing w:after="40" w:line="240" w:lineRule="exact"/>
      </w:pPr>
      <w:r>
        <w:rPr>
          <w:rFonts w:ascii="Marianne" w:hAnsi="Marianne"/>
          <w:b/>
          <w:noProof/>
          <w:color w:val="000000"/>
          <w:szCs w:val="20"/>
        </w:rPr>
        <w:drawing>
          <wp:anchor distT="0" distB="0" distL="114300" distR="114300" simplePos="0" relativeHeight="251659264" behindDoc="1" locked="0" layoutInCell="1" allowOverlap="1" wp14:anchorId="1308E52F" wp14:editId="0F8C68B6">
            <wp:simplePos x="0" y="0"/>
            <wp:positionH relativeFrom="column">
              <wp:posOffset>-25400</wp:posOffset>
            </wp:positionH>
            <wp:positionV relativeFrom="paragraph">
              <wp:posOffset>40640</wp:posOffset>
            </wp:positionV>
            <wp:extent cx="1724025" cy="1390650"/>
            <wp:effectExtent l="0" t="0" r="9525" b="0"/>
            <wp:wrapTight wrapText="bothSides">
              <wp:wrapPolygon edited="0">
                <wp:start x="0" y="0"/>
                <wp:lineTo x="0" y="21304"/>
                <wp:lineTo x="21481" y="21304"/>
                <wp:lineTo x="21481" y="0"/>
                <wp:lineTo x="0" y="0"/>
              </wp:wrapPolygon>
            </wp:wrapTight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CC69C09" w14:textId="1C2D7871" w:rsidR="00DA2E4B" w:rsidRDefault="00DA2E4B" w:rsidP="00DA2E4B">
      <w:pPr>
        <w:tabs>
          <w:tab w:val="center" w:pos="3389"/>
        </w:tabs>
        <w:ind w:left="142" w:hanging="142"/>
        <w:jc w:val="right"/>
        <w:rPr>
          <w:rFonts w:ascii="Marianne" w:hAnsi="Marianne"/>
          <w:b/>
          <w:color w:val="000000"/>
          <w:szCs w:val="20"/>
        </w:rPr>
      </w:pPr>
    </w:p>
    <w:p w14:paraId="1A5CFD88" w14:textId="77777777" w:rsidR="00DA2E4B" w:rsidRPr="006465A6" w:rsidRDefault="00DA2E4B" w:rsidP="00DA2E4B">
      <w:pPr>
        <w:tabs>
          <w:tab w:val="center" w:pos="3389"/>
        </w:tabs>
        <w:ind w:left="142" w:hanging="142"/>
        <w:jc w:val="right"/>
        <w:rPr>
          <w:rFonts w:ascii="Marianne" w:hAnsi="Marianne"/>
          <w:b/>
          <w:color w:val="000000"/>
          <w:szCs w:val="20"/>
        </w:rPr>
      </w:pPr>
      <w:r w:rsidRPr="006465A6">
        <w:rPr>
          <w:rFonts w:ascii="Marianne" w:hAnsi="Marianne"/>
          <w:b/>
          <w:color w:val="000000"/>
          <w:szCs w:val="20"/>
        </w:rPr>
        <w:t>Direction régionale</w:t>
      </w:r>
    </w:p>
    <w:p w14:paraId="7C771269" w14:textId="77777777" w:rsidR="00DA2E4B" w:rsidRPr="006465A6" w:rsidRDefault="00DA2E4B" w:rsidP="00DA2E4B">
      <w:pPr>
        <w:tabs>
          <w:tab w:val="center" w:pos="3389"/>
        </w:tabs>
        <w:ind w:left="142" w:hanging="142"/>
        <w:jc w:val="right"/>
        <w:rPr>
          <w:rFonts w:ascii="Marianne" w:hAnsi="Marianne"/>
          <w:b/>
          <w:color w:val="000000"/>
          <w:szCs w:val="20"/>
        </w:rPr>
      </w:pPr>
      <w:r w:rsidRPr="006465A6">
        <w:rPr>
          <w:rFonts w:ascii="Marianne" w:hAnsi="Marianne"/>
          <w:b/>
          <w:color w:val="000000"/>
          <w:szCs w:val="20"/>
        </w:rPr>
        <w:t>des affaires culturelles</w:t>
      </w:r>
    </w:p>
    <w:p w14:paraId="7F0A3556" w14:textId="77777777" w:rsidR="00DA2E4B" w:rsidRDefault="00DA2E4B" w:rsidP="00DA2E4B">
      <w:pPr>
        <w:tabs>
          <w:tab w:val="center" w:pos="3389"/>
        </w:tabs>
        <w:ind w:left="142" w:hanging="142"/>
        <w:jc w:val="right"/>
        <w:rPr>
          <w:rFonts w:ascii="Marianne" w:hAnsi="Marianne"/>
          <w:b/>
          <w:color w:val="000000"/>
          <w:szCs w:val="20"/>
        </w:rPr>
      </w:pPr>
      <w:r w:rsidRPr="006465A6">
        <w:rPr>
          <w:rFonts w:ascii="Marianne" w:hAnsi="Marianne"/>
          <w:b/>
          <w:color w:val="000000"/>
          <w:szCs w:val="20"/>
        </w:rPr>
        <w:t>d’Île-de-</w:t>
      </w:r>
      <w:r>
        <w:rPr>
          <w:rFonts w:ascii="Marianne" w:hAnsi="Marianne"/>
          <w:b/>
          <w:color w:val="000000"/>
          <w:szCs w:val="20"/>
        </w:rPr>
        <w:t>France</w:t>
      </w:r>
    </w:p>
    <w:p w14:paraId="45AD135C" w14:textId="77777777" w:rsidR="00DA2E4B" w:rsidRPr="006465A6" w:rsidRDefault="00DA2E4B" w:rsidP="00DA2E4B">
      <w:pPr>
        <w:tabs>
          <w:tab w:val="center" w:pos="3389"/>
        </w:tabs>
        <w:ind w:left="142" w:hanging="142"/>
        <w:jc w:val="right"/>
        <w:rPr>
          <w:rFonts w:ascii="Marianne" w:hAnsi="Marianne"/>
          <w:b/>
          <w:color w:val="000000"/>
          <w:sz w:val="20"/>
          <w:szCs w:val="20"/>
        </w:rPr>
      </w:pPr>
    </w:p>
    <w:p w14:paraId="1BCC98A6" w14:textId="77777777" w:rsidR="00DA2E4B" w:rsidRPr="006465A6" w:rsidRDefault="00DA2E4B" w:rsidP="00DA2E4B">
      <w:pPr>
        <w:pStyle w:val="En-tte"/>
        <w:jc w:val="right"/>
        <w:rPr>
          <w:rFonts w:ascii="Marianne" w:hAnsi="Marianne"/>
          <w:sz w:val="20"/>
          <w:szCs w:val="20"/>
        </w:rPr>
      </w:pPr>
      <w:r w:rsidRPr="006465A6">
        <w:rPr>
          <w:rFonts w:ascii="Marianne" w:hAnsi="Marianne"/>
          <w:sz w:val="20"/>
          <w:szCs w:val="20"/>
        </w:rPr>
        <w:t>Conservation régionale des monuments historiques</w:t>
      </w:r>
    </w:p>
    <w:p w14:paraId="7245208B" w14:textId="24D0096F" w:rsidR="00197A54" w:rsidRDefault="00197A54">
      <w:pPr>
        <w:ind w:left="4240" w:right="4200"/>
      </w:pPr>
    </w:p>
    <w:p w14:paraId="310DF3BA" w14:textId="77777777" w:rsidR="00D97C3D" w:rsidRPr="00C70FC2" w:rsidRDefault="003F7FDF" w:rsidP="00C70FC2">
      <w:pPr>
        <w:spacing w:line="240" w:lineRule="exact"/>
      </w:pPr>
      <w:r>
        <w:t xml:space="preserve"> </w:t>
      </w:r>
    </w:p>
    <w:p w14:paraId="3C16B7E0" w14:textId="2AD46406" w:rsidR="00197A54" w:rsidRPr="00C70FC2" w:rsidRDefault="00197A54" w:rsidP="00C70FC2">
      <w:pPr>
        <w:spacing w:line="240" w:lineRule="exact"/>
      </w:pPr>
    </w:p>
    <w:p w14:paraId="3C026F27" w14:textId="0308051C" w:rsidR="00DA2E4B" w:rsidRDefault="00DA2E4B">
      <w:pPr>
        <w:spacing w:after="220" w:line="240" w:lineRule="exact"/>
        <w:rPr>
          <w:rFonts w:ascii="Marianne" w:hAnsi="Marianne"/>
        </w:rPr>
      </w:pPr>
    </w:p>
    <w:p w14:paraId="65B8B406" w14:textId="77777777" w:rsidR="006E541E" w:rsidRDefault="006E541E">
      <w:pPr>
        <w:spacing w:after="220" w:line="240" w:lineRule="exact"/>
        <w:rPr>
          <w:rFonts w:ascii="Marianne" w:hAnsi="Marianne"/>
        </w:rPr>
      </w:pPr>
    </w:p>
    <w:p w14:paraId="44CA7BC4" w14:textId="77777777" w:rsidR="00D97C3D" w:rsidRPr="00B93F4B" w:rsidRDefault="00D97C3D" w:rsidP="00D97C3D">
      <w:pPr>
        <w:contextualSpacing/>
        <w:jc w:val="center"/>
        <w:rPr>
          <w:rFonts w:ascii="Marianne" w:eastAsia="Calibri" w:hAnsi="Marianne" w:cs="Calibri"/>
          <w:b/>
          <w:bCs/>
        </w:rPr>
      </w:pPr>
      <w:bookmarkStart w:id="0" w:name="_Hlk37931825"/>
    </w:p>
    <w:tbl>
      <w:tblPr>
        <w:tblW w:w="0" w:type="auto"/>
        <w:shd w:val="clear" w:color="auto" w:fill="000000" w:themeFill="text1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58"/>
      </w:tblGrid>
      <w:tr w:rsidR="00D97C3D" w:rsidRPr="00B93F4B" w14:paraId="1D7A0F5A" w14:textId="77777777" w:rsidTr="00662098">
        <w:trPr>
          <w:trHeight w:val="1"/>
        </w:trPr>
        <w:tc>
          <w:tcPr>
            <w:tcW w:w="91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000000" w:themeFill="text1"/>
            <w:tcMar>
              <w:left w:w="0" w:type="dxa"/>
              <w:right w:w="0" w:type="dxa"/>
            </w:tcMar>
            <w:vAlign w:val="center"/>
          </w:tcPr>
          <w:p w14:paraId="26FAD5B0" w14:textId="77777777" w:rsidR="00D97C3D" w:rsidRPr="00B93F4B" w:rsidRDefault="00D97C3D" w:rsidP="00662098">
            <w:pPr>
              <w:pStyle w:val="Standard"/>
              <w:contextualSpacing/>
              <w:jc w:val="center"/>
              <w:rPr>
                <w:rFonts w:ascii="Marianne" w:eastAsia="Trebuchet MS" w:hAnsi="Marianne" w:cs="Trebuchet MS"/>
                <w:b/>
                <w:bCs/>
                <w:color w:val="FFFFFF"/>
                <w:kern w:val="0"/>
                <w:sz w:val="28"/>
                <w:lang w:eastAsia="fr-FR"/>
              </w:rPr>
            </w:pPr>
          </w:p>
          <w:p w14:paraId="7FE47F59" w14:textId="7116B08A" w:rsidR="00D97C3D" w:rsidRPr="00B93F4B" w:rsidRDefault="00C24C21" w:rsidP="00662098">
            <w:pPr>
              <w:pStyle w:val="Standard"/>
              <w:contextualSpacing/>
              <w:jc w:val="center"/>
              <w:rPr>
                <w:rFonts w:ascii="Marianne" w:eastAsia="Trebuchet MS" w:hAnsi="Marianne" w:cs="Trebuchet MS"/>
                <w:b/>
                <w:bCs/>
                <w:color w:val="FFFFFF"/>
                <w:kern w:val="0"/>
                <w:sz w:val="28"/>
                <w:lang w:eastAsia="fr-FR"/>
              </w:rPr>
            </w:pPr>
            <w:r>
              <w:rPr>
                <w:rFonts w:ascii="Marianne" w:eastAsia="Trebuchet MS" w:hAnsi="Marianne" w:cs="Trebuchet MS"/>
                <w:b/>
                <w:bCs/>
                <w:color w:val="FFFFFF"/>
                <w:kern w:val="0"/>
                <w:sz w:val="28"/>
                <w:lang w:eastAsia="fr-FR"/>
              </w:rPr>
              <w:t>PALAIS-ROYAL</w:t>
            </w:r>
          </w:p>
          <w:p w14:paraId="7BF6854B" w14:textId="429784A0" w:rsidR="00D97C3D" w:rsidRPr="0022718A" w:rsidRDefault="0022718A" w:rsidP="00662098">
            <w:pPr>
              <w:pStyle w:val="Standard"/>
              <w:contextualSpacing/>
              <w:jc w:val="center"/>
              <w:rPr>
                <w:rFonts w:ascii="Marianne" w:eastAsia="Trebuchet MS" w:hAnsi="Marianne" w:cs="Trebuchet MS"/>
                <w:b/>
                <w:bCs/>
                <w:caps/>
                <w:color w:val="FFFFFF"/>
                <w:kern w:val="0"/>
                <w:sz w:val="28"/>
                <w:lang w:eastAsia="fr-FR"/>
              </w:rPr>
            </w:pPr>
            <w:r>
              <w:rPr>
                <w:rFonts w:ascii="Marianne" w:eastAsia="Trebuchet MS" w:hAnsi="Marianne" w:cs="Trebuchet MS"/>
                <w:b/>
                <w:bCs/>
                <w:color w:val="FFFFFF"/>
                <w:kern w:val="0"/>
                <w:sz w:val="28"/>
                <w:lang w:eastAsia="fr-FR"/>
              </w:rPr>
              <w:t>ACCORD-CADRE n°</w:t>
            </w:r>
            <w:r w:rsidR="00C24C21">
              <w:rPr>
                <w:rFonts w:ascii="Marianne" w:eastAsia="Trebuchet MS" w:hAnsi="Marianne" w:cs="Trebuchet MS"/>
                <w:b/>
                <w:bCs/>
                <w:color w:val="FFFFFF"/>
                <w:kern w:val="0"/>
                <w:sz w:val="28"/>
                <w:lang w:eastAsia="fr-FR"/>
              </w:rPr>
              <w:t xml:space="preserve">4 </w:t>
            </w:r>
            <w:r>
              <w:rPr>
                <w:rFonts w:ascii="Marianne" w:eastAsia="Trebuchet MS" w:hAnsi="Marianne" w:cs="Trebuchet MS"/>
                <w:b/>
                <w:bCs/>
                <w:color w:val="FFFFFF"/>
                <w:kern w:val="0"/>
                <w:sz w:val="28"/>
                <w:lang w:eastAsia="fr-FR"/>
              </w:rPr>
              <w:t xml:space="preserve">- </w:t>
            </w:r>
            <w:r w:rsidRPr="0022718A">
              <w:rPr>
                <w:rFonts w:ascii="Marianne" w:eastAsia="Trebuchet MS" w:hAnsi="Marianne" w:cs="Trebuchet MS"/>
                <w:b/>
                <w:bCs/>
                <w:caps/>
                <w:color w:val="FFFFFF"/>
                <w:kern w:val="0"/>
                <w:sz w:val="28"/>
                <w:lang w:eastAsia="fr-FR"/>
              </w:rPr>
              <w:t>Maintenance préventive et curative serrurerie</w:t>
            </w:r>
          </w:p>
          <w:p w14:paraId="0DB01FED" w14:textId="0D2ADA0D" w:rsidR="00C24C21" w:rsidRPr="00B93F4B" w:rsidRDefault="0022718A" w:rsidP="00662098">
            <w:pPr>
              <w:pStyle w:val="Standard"/>
              <w:contextualSpacing/>
              <w:jc w:val="center"/>
              <w:rPr>
                <w:rFonts w:ascii="Marianne" w:eastAsia="Trebuchet MS" w:hAnsi="Marianne" w:cs="Trebuchet MS"/>
                <w:b/>
                <w:bCs/>
                <w:color w:val="FFFFFF"/>
                <w:kern w:val="0"/>
                <w:sz w:val="28"/>
                <w:lang w:eastAsia="fr-FR"/>
              </w:rPr>
            </w:pPr>
            <w:r>
              <w:rPr>
                <w:rFonts w:ascii="Marianne" w:eastAsia="Trebuchet MS" w:hAnsi="Marianne" w:cs="Trebuchet MS"/>
                <w:b/>
                <w:bCs/>
                <w:color w:val="FFFFFF"/>
                <w:kern w:val="0"/>
                <w:sz w:val="28"/>
                <w:lang w:eastAsia="fr-FR"/>
              </w:rPr>
              <w:t xml:space="preserve">ACCORD-CADRE </w:t>
            </w:r>
            <w:r>
              <w:rPr>
                <w:rFonts w:ascii="Marianne" w:eastAsia="Trebuchet MS" w:hAnsi="Marianne" w:cs="Trebuchet MS"/>
                <w:b/>
                <w:bCs/>
                <w:color w:val="FFFFFF"/>
                <w:kern w:val="0"/>
                <w:sz w:val="28"/>
                <w:lang w:eastAsia="fr-FR"/>
              </w:rPr>
              <w:t xml:space="preserve">n°5 - </w:t>
            </w:r>
            <w:r w:rsidRPr="0022718A">
              <w:rPr>
                <w:rFonts w:ascii="Marianne" w:eastAsia="Trebuchet MS" w:hAnsi="Marianne" w:cs="Trebuchet MS"/>
                <w:b/>
                <w:bCs/>
                <w:caps/>
                <w:color w:val="FFFFFF"/>
                <w:kern w:val="0"/>
                <w:sz w:val="28"/>
                <w:lang w:eastAsia="fr-FR"/>
              </w:rPr>
              <w:t>Maintenance nettoyage et maçonnerie</w:t>
            </w:r>
          </w:p>
          <w:p w14:paraId="3B649A23" w14:textId="77777777" w:rsidR="00D97C3D" w:rsidRPr="00B93F4B" w:rsidRDefault="00D97C3D" w:rsidP="00662098">
            <w:pPr>
              <w:contextualSpacing/>
              <w:jc w:val="center"/>
              <w:rPr>
                <w:rFonts w:ascii="Marianne" w:eastAsia="Trebuchet MS" w:hAnsi="Marianne" w:cs="Trebuchet MS"/>
                <w:b/>
                <w:bCs/>
                <w:color w:val="FFFFFF"/>
                <w:sz w:val="28"/>
              </w:rPr>
            </w:pPr>
          </w:p>
        </w:tc>
      </w:tr>
    </w:tbl>
    <w:p w14:paraId="6EABB2FA" w14:textId="77777777" w:rsidR="00D97C3D" w:rsidRPr="00B93F4B" w:rsidRDefault="00D97C3D" w:rsidP="00D97C3D">
      <w:pPr>
        <w:contextualSpacing/>
        <w:rPr>
          <w:rFonts w:ascii="Marianne" w:eastAsia="Liberation Sans" w:hAnsi="Marianne" w:cs="Liberation Sans"/>
          <w:b/>
          <w:bCs/>
        </w:rPr>
      </w:pPr>
      <w:r w:rsidRPr="00B93F4B">
        <w:rPr>
          <w:rFonts w:ascii="Marianne" w:eastAsia="Liberation Sans" w:hAnsi="Marianne" w:cs="Liberation Sans"/>
          <w:b/>
          <w:bCs/>
        </w:rPr>
        <w:t xml:space="preserve"> </w:t>
      </w:r>
    </w:p>
    <w:p w14:paraId="6FEC6D6C" w14:textId="77777777" w:rsidR="00D97C3D" w:rsidRPr="00B93F4B" w:rsidRDefault="00D97C3D" w:rsidP="00D97C3D">
      <w:pPr>
        <w:contextualSpacing/>
        <w:rPr>
          <w:rFonts w:ascii="Marianne" w:eastAsia="Calibri" w:hAnsi="Marianne" w:cs="Calibri"/>
          <w:b/>
          <w:bCs/>
        </w:rPr>
      </w:pPr>
    </w:p>
    <w:p w14:paraId="5C2EC61D" w14:textId="03B1882D" w:rsidR="00D97C3D" w:rsidRPr="00B93F4B" w:rsidRDefault="00D97C3D" w:rsidP="00D97C3D">
      <w:pPr>
        <w:spacing w:before="40"/>
        <w:ind w:left="20" w:right="20"/>
        <w:contextualSpacing/>
        <w:jc w:val="center"/>
        <w:rPr>
          <w:rFonts w:ascii="Marianne" w:eastAsia="Trebuchet MS" w:hAnsi="Marianne" w:cs="Trebuchet MS"/>
          <w:b/>
          <w:bCs/>
          <w:color w:val="000000"/>
          <w:sz w:val="28"/>
        </w:rPr>
      </w:pPr>
      <w:r w:rsidRPr="00B93F4B">
        <w:rPr>
          <w:rFonts w:ascii="Marianne" w:eastAsia="Trebuchet MS" w:hAnsi="Marianne" w:cs="Trebuchet MS"/>
          <w:b/>
          <w:bCs/>
          <w:color w:val="000000"/>
          <w:sz w:val="28"/>
        </w:rPr>
        <w:t xml:space="preserve">MARCHÉ PUBLIC DE SERVICES </w:t>
      </w:r>
    </w:p>
    <w:bookmarkEnd w:id="0"/>
    <w:p w14:paraId="0973265F" w14:textId="77777777" w:rsidR="00D97C3D" w:rsidRPr="00B93F4B" w:rsidRDefault="00D97C3D" w:rsidP="00D97C3D">
      <w:pPr>
        <w:contextualSpacing/>
        <w:rPr>
          <w:rFonts w:ascii="Marianne" w:eastAsia="Calibri" w:hAnsi="Marianne" w:cs="Calibri"/>
          <w:b/>
          <w:bCs/>
        </w:rPr>
      </w:pPr>
    </w:p>
    <w:p w14:paraId="42DDF67A" w14:textId="77777777" w:rsidR="006E541E" w:rsidRPr="006A7680" w:rsidRDefault="006E541E" w:rsidP="006E541E">
      <w:pPr>
        <w:contextualSpacing/>
        <w:rPr>
          <w:rFonts w:ascii="Marianne" w:eastAsia="Calibri" w:hAnsi="Marianne" w:cs="Calibri"/>
        </w:rPr>
      </w:pPr>
    </w:p>
    <w:p w14:paraId="58458ED8" w14:textId="77777777" w:rsidR="006E541E" w:rsidRPr="006A7680" w:rsidRDefault="006E541E" w:rsidP="006E541E">
      <w:pPr>
        <w:contextualSpacing/>
        <w:rPr>
          <w:rFonts w:ascii="Marianne" w:eastAsia="Calibri" w:hAnsi="Marianne" w:cs="Calibr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E541E" w14:paraId="7A722A51" w14:textId="77777777" w:rsidTr="006E541E">
        <w:tc>
          <w:tcPr>
            <w:tcW w:w="9628" w:type="dxa"/>
          </w:tcPr>
          <w:p w14:paraId="230348CA" w14:textId="77777777" w:rsidR="006E541E" w:rsidRDefault="006E541E" w:rsidP="006E541E">
            <w:pPr>
              <w:spacing w:before="120" w:line="240" w:lineRule="exact"/>
              <w:jc w:val="center"/>
              <w:rPr>
                <w:rFonts w:ascii="Marianne" w:hAnsi="Marianne"/>
                <w:color w:val="002060"/>
                <w:sz w:val="28"/>
                <w:szCs w:val="28"/>
              </w:rPr>
            </w:pPr>
          </w:p>
          <w:p w14:paraId="2D1D5E97" w14:textId="51475A22" w:rsidR="006E541E" w:rsidRPr="006E541E" w:rsidRDefault="006E541E" w:rsidP="006E541E">
            <w:pPr>
              <w:spacing w:before="120" w:line="240" w:lineRule="exact"/>
              <w:jc w:val="center"/>
              <w:rPr>
                <w:rFonts w:ascii="Marianne" w:hAnsi="Marianne"/>
                <w:color w:val="auto"/>
              </w:rPr>
            </w:pPr>
            <w:r w:rsidRPr="006E541E">
              <w:rPr>
                <w:rFonts w:ascii="Marianne" w:hAnsi="Marianne"/>
                <w:color w:val="auto"/>
              </w:rPr>
              <w:t>Cadre de mémoire technique</w:t>
            </w:r>
          </w:p>
          <w:p w14:paraId="5E08C9C4" w14:textId="77777777" w:rsidR="006E541E" w:rsidRDefault="006E541E" w:rsidP="00065AE6">
            <w:pPr>
              <w:spacing w:line="240" w:lineRule="exact"/>
              <w:rPr>
                <w:rFonts w:ascii="Marianne" w:hAnsi="Marianne"/>
              </w:rPr>
            </w:pPr>
          </w:p>
          <w:p w14:paraId="433F9CE1" w14:textId="61859DEF" w:rsidR="006E541E" w:rsidRDefault="006E541E" w:rsidP="00065AE6">
            <w:pPr>
              <w:spacing w:line="240" w:lineRule="exact"/>
              <w:rPr>
                <w:rFonts w:ascii="Marianne" w:hAnsi="Marianne"/>
              </w:rPr>
            </w:pPr>
          </w:p>
        </w:tc>
      </w:tr>
    </w:tbl>
    <w:p w14:paraId="4135F154" w14:textId="34B079B3" w:rsidR="00DA2E4B" w:rsidRPr="00DA2E4B" w:rsidRDefault="00DA2E4B" w:rsidP="00065AE6">
      <w:pPr>
        <w:spacing w:line="240" w:lineRule="exact"/>
        <w:rPr>
          <w:rFonts w:ascii="Marianne" w:hAnsi="Marianne"/>
        </w:rPr>
      </w:pPr>
    </w:p>
    <w:p w14:paraId="03DCA039" w14:textId="6AF50C94" w:rsidR="00740693" w:rsidRPr="00740693" w:rsidRDefault="00740693" w:rsidP="00DA2E4B">
      <w:pPr>
        <w:jc w:val="center"/>
        <w:rPr>
          <w:rFonts w:ascii="Marianne" w:hAnsi="Marianne"/>
          <w:color w:val="C00000"/>
          <w:sz w:val="32"/>
          <w:szCs w:val="32"/>
        </w:rPr>
      </w:pPr>
      <w:bookmarkStart w:id="1" w:name="_Hlk167441415"/>
      <w:r w:rsidRPr="00740693">
        <w:rPr>
          <w:rFonts w:ascii="Marianne" w:eastAsia="Trebuchet MS" w:hAnsi="Marianne" w:cs="Trebuchet MS"/>
          <w:color w:val="C00000"/>
          <w:sz w:val="32"/>
          <w:szCs w:val="32"/>
        </w:rPr>
        <w:t>Le mémoire justificatif des dispositions que le candidat se propose d'adopter pour l'exécution du marché doit impérativement s’inscrire dans le présent cadre. Aucun autre document présenté à ce titre par le candidat ne sera étudié.</w:t>
      </w:r>
      <w:r w:rsidR="00E8492C">
        <w:rPr>
          <w:rFonts w:ascii="Marianne" w:eastAsia="Trebuchet MS" w:hAnsi="Marianne" w:cs="Trebuchet MS"/>
          <w:color w:val="C00000"/>
          <w:sz w:val="32"/>
          <w:szCs w:val="32"/>
        </w:rPr>
        <w:t xml:space="preserve"> </w:t>
      </w:r>
    </w:p>
    <w:bookmarkEnd w:id="1"/>
    <w:p w14:paraId="73B1D341" w14:textId="78DF5BF7" w:rsidR="000C0B9D" w:rsidRDefault="000C0B9D" w:rsidP="00065AE6">
      <w:pPr>
        <w:spacing w:line="240" w:lineRule="exact"/>
        <w:rPr>
          <w:rFonts w:ascii="Marianne" w:hAnsi="Marianne"/>
        </w:rPr>
      </w:pPr>
    </w:p>
    <w:p w14:paraId="2BD7FE41" w14:textId="77777777" w:rsidR="00FA2461" w:rsidRPr="00DA2E4B" w:rsidRDefault="00FA2461" w:rsidP="00065AE6">
      <w:pPr>
        <w:spacing w:line="240" w:lineRule="exact"/>
        <w:rPr>
          <w:rFonts w:ascii="Marianne" w:hAnsi="Marianne"/>
        </w:rPr>
      </w:pPr>
    </w:p>
    <w:p w14:paraId="68E4215B" w14:textId="1CEF62E5" w:rsidR="005172E8" w:rsidRDefault="00C24C21" w:rsidP="00D1683D">
      <w:pPr>
        <w:spacing w:line="240" w:lineRule="exact"/>
        <w:jc w:val="center"/>
        <w:rPr>
          <w:rFonts w:ascii="Marianne" w:hAnsi="Marianne"/>
        </w:rPr>
      </w:pPr>
      <w:r>
        <w:rPr>
          <w:rFonts w:ascii="Marianne" w:hAnsi="Marianne"/>
        </w:rPr>
        <w:t>Décembre 2025</w:t>
      </w:r>
    </w:p>
    <w:p w14:paraId="71B340A7" w14:textId="26182B4C" w:rsidR="00D76060" w:rsidRDefault="00D76060">
      <w:pPr>
        <w:suppressAutoHyphens w:val="0"/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0841D64F" w14:textId="77777777" w:rsidR="00D76060" w:rsidRDefault="00D76060" w:rsidP="00D1683D">
      <w:pPr>
        <w:spacing w:line="240" w:lineRule="exact"/>
        <w:jc w:val="center"/>
        <w:rPr>
          <w:rFonts w:ascii="Marianne" w:hAnsi="Marianne"/>
        </w:rPr>
      </w:pPr>
    </w:p>
    <w:p w14:paraId="74F43227" w14:textId="50B5186D" w:rsidR="00792F6A" w:rsidRDefault="00792F6A" w:rsidP="00792F6A">
      <w:pPr>
        <w:rPr>
          <w:rFonts w:ascii="Marianne" w:hAnsi="Marianne"/>
          <w:color w:val="000000"/>
          <w:sz w:val="22"/>
          <w:szCs w:val="22"/>
        </w:rPr>
      </w:pPr>
      <w:r w:rsidRPr="00D96E7E">
        <w:rPr>
          <w:rFonts w:ascii="Marianne" w:hAnsi="Marianne"/>
          <w:color w:val="000000"/>
          <w:sz w:val="22"/>
          <w:szCs w:val="22"/>
        </w:rPr>
        <w:t xml:space="preserve">Le candidat doit présenter : </w:t>
      </w:r>
    </w:p>
    <w:p w14:paraId="4E76E08B" w14:textId="77777777" w:rsidR="00D97C3D" w:rsidRDefault="00D97C3D" w:rsidP="00792F6A">
      <w:pPr>
        <w:rPr>
          <w:rFonts w:ascii="Marianne" w:hAnsi="Marianne"/>
          <w:color w:val="000000"/>
          <w:sz w:val="22"/>
          <w:szCs w:val="22"/>
        </w:rPr>
      </w:pPr>
    </w:p>
    <w:p w14:paraId="027CC59C" w14:textId="21E6E6C0" w:rsidR="00D96E7E" w:rsidRPr="00D97C3D" w:rsidRDefault="00D97C3D" w:rsidP="00D97C3D">
      <w:pPr>
        <w:jc w:val="center"/>
        <w:rPr>
          <w:rFonts w:ascii="Marianne" w:hAnsi="Marianne"/>
          <w:b/>
          <w:bCs/>
          <w:caps/>
          <w:color w:val="000000"/>
          <w:sz w:val="28"/>
          <w:szCs w:val="28"/>
        </w:rPr>
      </w:pPr>
      <w:r w:rsidRPr="00D97C3D">
        <w:rPr>
          <w:rFonts w:ascii="Marianne" w:hAnsi="Marianne"/>
          <w:b/>
          <w:bCs/>
          <w:caps/>
          <w:color w:val="000000"/>
          <w:sz w:val="28"/>
          <w:szCs w:val="28"/>
        </w:rPr>
        <w:t>Valeur technique</w:t>
      </w:r>
    </w:p>
    <w:p w14:paraId="322F2725" w14:textId="77777777" w:rsidR="00D97C3D" w:rsidRPr="00D97C3D" w:rsidRDefault="00D97C3D" w:rsidP="00792F6A">
      <w:pPr>
        <w:rPr>
          <w:rFonts w:ascii="Marianne" w:hAnsi="Marianne"/>
          <w:b/>
          <w:bCs/>
          <w:color w:val="000000"/>
          <w:sz w:val="22"/>
          <w:szCs w:val="22"/>
        </w:rPr>
      </w:pPr>
    </w:p>
    <w:p w14:paraId="3119D39B" w14:textId="55DE39B0" w:rsidR="009864B2" w:rsidRDefault="009864B2" w:rsidP="009864B2">
      <w:pPr>
        <w:pStyle w:val="Titre2"/>
        <w:numPr>
          <w:ilvl w:val="0"/>
          <w:numId w:val="2"/>
        </w:numPr>
      </w:pPr>
      <w:r>
        <w:t>Qualité de l’équipe proposée</w:t>
      </w:r>
    </w:p>
    <w:p w14:paraId="49580900" w14:textId="40DF5F64" w:rsidR="009864B2" w:rsidRPr="009864B2" w:rsidRDefault="009864B2" w:rsidP="009864B2">
      <w:pPr>
        <w:rPr>
          <w:rFonts w:ascii="Marianne" w:hAnsi="Marianne"/>
          <w:color w:val="000000"/>
          <w:sz w:val="22"/>
          <w:szCs w:val="22"/>
        </w:rPr>
      </w:pPr>
      <w:r w:rsidRPr="009864B2">
        <w:rPr>
          <w:rFonts w:ascii="Marianne" w:hAnsi="Marianne"/>
          <w:color w:val="000000"/>
          <w:sz w:val="22"/>
          <w:szCs w:val="22"/>
        </w:rPr>
        <w:t>Composition</w:t>
      </w:r>
      <w:r>
        <w:rPr>
          <w:rFonts w:ascii="Marianne" w:hAnsi="Marianne"/>
          <w:color w:val="000000"/>
          <w:sz w:val="22"/>
          <w:szCs w:val="22"/>
        </w:rPr>
        <w:t xml:space="preserve"> et </w:t>
      </w:r>
      <w:r w:rsidRPr="009864B2">
        <w:rPr>
          <w:rFonts w:ascii="Marianne" w:hAnsi="Marianne"/>
          <w:color w:val="000000"/>
          <w:sz w:val="22"/>
          <w:szCs w:val="22"/>
        </w:rPr>
        <w:t>organisation (CV, Organigramme avec fonction et formation)</w:t>
      </w:r>
      <w:r>
        <w:rPr>
          <w:rFonts w:ascii="Marianne" w:hAnsi="Marianne"/>
          <w:color w:val="000000"/>
          <w:sz w:val="22"/>
          <w:szCs w:val="22"/>
        </w:rPr>
        <w:t>. Expériences similaires.</w:t>
      </w:r>
    </w:p>
    <w:p w14:paraId="2661297C" w14:textId="1887AB22" w:rsidR="005172E8" w:rsidRPr="00D96E7E" w:rsidRDefault="000A113D" w:rsidP="00D96E7E">
      <w:pPr>
        <w:suppressAutoHyphens w:val="0"/>
        <w:jc w:val="both"/>
        <w:rPr>
          <w:rFonts w:ascii="Marianne" w:hAnsi="Marianne"/>
          <w:color w:val="000000"/>
          <w:sz w:val="22"/>
          <w:szCs w:val="22"/>
        </w:rPr>
      </w:pPr>
      <w:r>
        <w:rPr>
          <w:rFonts w:ascii="Marianne" w:eastAsia="Trebuchet MS" w:hAnsi="Marianne" w:cs="Trebuchet MS"/>
          <w:iCs/>
          <w:color w:val="C00000"/>
          <w:sz w:val="22"/>
          <w:szCs w:val="22"/>
          <w:u w:val="single"/>
        </w:rPr>
        <w:t>4</w:t>
      </w:r>
      <w:r w:rsidR="00D97C3D">
        <w:rPr>
          <w:rFonts w:ascii="Marianne" w:eastAsia="Trebuchet MS" w:hAnsi="Marianne" w:cs="Trebuchet MS"/>
          <w:iCs/>
          <w:color w:val="C00000"/>
          <w:sz w:val="22"/>
          <w:szCs w:val="22"/>
          <w:u w:val="single"/>
        </w:rPr>
        <w:t>0</w:t>
      </w:r>
      <w:r w:rsidR="00D96E7E" w:rsidRPr="00D96E7E">
        <w:rPr>
          <w:rFonts w:ascii="Marianne" w:eastAsia="Trebuchet MS" w:hAnsi="Marianne" w:cs="Trebuchet MS"/>
          <w:iCs/>
          <w:color w:val="C00000"/>
          <w:sz w:val="22"/>
          <w:szCs w:val="22"/>
          <w:u w:val="single"/>
        </w:rPr>
        <w:t xml:space="preserve"> pages maximum</w:t>
      </w:r>
      <w:r w:rsidR="009078D4">
        <w:rPr>
          <w:rFonts w:ascii="Marianne" w:eastAsia="Trebuchet MS" w:hAnsi="Marianne" w:cs="Trebuchet MS"/>
          <w:iCs/>
          <w:color w:val="C00000"/>
          <w:sz w:val="22"/>
          <w:szCs w:val="22"/>
          <w:u w:val="single"/>
        </w:rPr>
        <w:t>.</w:t>
      </w:r>
    </w:p>
    <w:p w14:paraId="266F42DD" w14:textId="4A280171" w:rsidR="005172E8" w:rsidRPr="00C70FC2" w:rsidRDefault="005172E8" w:rsidP="00065AE6">
      <w:pPr>
        <w:rPr>
          <w:rFonts w:ascii="Marianne" w:hAnsi="Marianne"/>
          <w:color w:val="000000"/>
        </w:rPr>
      </w:pPr>
    </w:p>
    <w:tbl>
      <w:tblPr>
        <w:tblStyle w:val="Grilledutableau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5172E8" w:rsidRPr="00740693" w14:paraId="29DE1C54" w14:textId="77777777" w:rsidTr="00D97C3D">
        <w:trPr>
          <w:trHeight w:val="9346"/>
        </w:trPr>
        <w:tc>
          <w:tcPr>
            <w:tcW w:w="9747" w:type="dxa"/>
          </w:tcPr>
          <w:p w14:paraId="7A6AC28C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7E1DB829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6C397560" w14:textId="34F4B686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2B0B0BC5" w14:textId="5CF0E33D" w:rsidR="00740693" w:rsidRPr="00740693" w:rsidRDefault="00740693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204A70A8" w14:textId="77777777" w:rsidR="00740693" w:rsidRPr="00740693" w:rsidRDefault="00740693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04D3EE2B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2362AA5C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2AB85C2B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52490576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7DBE6A22" w14:textId="77777777" w:rsidR="005172E8" w:rsidRPr="00740693" w:rsidRDefault="005172E8" w:rsidP="00065AE6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6BFB7C58" w14:textId="13429E45" w:rsidR="005172E8" w:rsidRPr="00740693" w:rsidRDefault="005172E8" w:rsidP="009864B2">
            <w:pPr>
              <w:suppressAutoHyphens w:val="0"/>
              <w:jc w:val="both"/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</w:tbl>
    <w:p w14:paraId="59A819CF" w14:textId="31DCB8ED" w:rsidR="00D96E7E" w:rsidRDefault="00FA2461" w:rsidP="009864B2">
      <w:pPr>
        <w:pStyle w:val="Titre2"/>
        <w:numPr>
          <w:ilvl w:val="0"/>
          <w:numId w:val="2"/>
        </w:numPr>
      </w:pPr>
      <w:r>
        <w:rPr>
          <w:rFonts w:ascii="Marianne" w:hAnsi="Marianne"/>
          <w:color w:val="000000"/>
        </w:rPr>
        <w:br w:type="page"/>
      </w:r>
      <w:r w:rsidR="009864B2">
        <w:lastRenderedPageBreak/>
        <w:t>Description des modes opératoires</w:t>
      </w:r>
    </w:p>
    <w:p w14:paraId="74A0E202" w14:textId="6936E741" w:rsidR="009864B2" w:rsidRPr="009864B2" w:rsidRDefault="009864B2" w:rsidP="009864B2">
      <w:pPr>
        <w:suppressAutoHyphens w:val="0"/>
        <w:ind w:left="360"/>
        <w:jc w:val="both"/>
        <w:rPr>
          <w:rFonts w:ascii="Marianne" w:eastAsia="Trebuchet MS" w:hAnsi="Marianne" w:cs="Trebuchet MS"/>
          <w:i/>
          <w:iCs/>
          <w:sz w:val="22"/>
          <w:szCs w:val="22"/>
        </w:rPr>
      </w:pPr>
      <w:r w:rsidRPr="009864B2">
        <w:rPr>
          <w:rFonts w:ascii="Marianne" w:hAnsi="Marianne"/>
          <w:color w:val="000000"/>
          <w:sz w:val="22"/>
          <w:szCs w:val="22"/>
        </w:rPr>
        <w:t>Une note méthodologique</w:t>
      </w:r>
      <w:r>
        <w:rPr>
          <w:rFonts w:ascii="Marianne" w:hAnsi="Marianne"/>
          <w:color w:val="000000"/>
          <w:sz w:val="22"/>
          <w:szCs w:val="22"/>
        </w:rPr>
        <w:t xml:space="preserve"> sur les modes opératoires </w:t>
      </w:r>
      <w:r w:rsidRPr="009864B2">
        <w:rPr>
          <w:rFonts w:ascii="Marianne" w:hAnsi="Marianne"/>
          <w:color w:val="000000"/>
          <w:sz w:val="22"/>
          <w:szCs w:val="22"/>
        </w:rPr>
        <w:t xml:space="preserve">et </w:t>
      </w:r>
      <w:r>
        <w:rPr>
          <w:rFonts w:ascii="Marianne" w:hAnsi="Marianne"/>
          <w:color w:val="000000"/>
          <w:sz w:val="22"/>
          <w:szCs w:val="22"/>
        </w:rPr>
        <w:t xml:space="preserve">son adéquation avec </w:t>
      </w:r>
      <w:r w:rsidRPr="009864B2">
        <w:rPr>
          <w:rFonts w:ascii="Marianne" w:hAnsi="Marianne"/>
          <w:color w:val="000000"/>
          <w:sz w:val="22"/>
          <w:szCs w:val="22"/>
        </w:rPr>
        <w:t>les moyens techniques proposés pour réaliser les prestations (</w:t>
      </w:r>
      <w:r w:rsidRPr="009864B2">
        <w:rPr>
          <w:rFonts w:ascii="Marianne" w:eastAsia="Trebuchet MS" w:hAnsi="Marianne" w:cs="Trebuchet MS"/>
          <w:i/>
          <w:iCs/>
          <w:sz w:val="22"/>
          <w:szCs w:val="22"/>
        </w:rPr>
        <w:t xml:space="preserve">détail des interventions, références et modalités d’application des produits proposés pour les nettoyages, etc.). </w:t>
      </w:r>
    </w:p>
    <w:p w14:paraId="363E27F7" w14:textId="77777777" w:rsidR="009864B2" w:rsidRPr="009864B2" w:rsidRDefault="009864B2" w:rsidP="009864B2">
      <w:pPr>
        <w:pStyle w:val="Paragraphedeliste"/>
      </w:pPr>
    </w:p>
    <w:p w14:paraId="374F9966" w14:textId="4321E0C8" w:rsidR="002B7ED2" w:rsidRPr="00D96E7E" w:rsidRDefault="009864B2" w:rsidP="00D96E7E">
      <w:pPr>
        <w:suppressAutoHyphens w:val="0"/>
        <w:jc w:val="both"/>
        <w:rPr>
          <w:rFonts w:ascii="Marianne" w:hAnsi="Marianne"/>
          <w:color w:val="C00000"/>
          <w:sz w:val="22"/>
          <w:szCs w:val="22"/>
          <w:u w:val="single"/>
        </w:rPr>
      </w:pPr>
      <w:r>
        <w:rPr>
          <w:rFonts w:ascii="Marianne" w:hAnsi="Marianne"/>
          <w:color w:val="C00000"/>
          <w:sz w:val="22"/>
          <w:szCs w:val="22"/>
          <w:u w:val="single"/>
        </w:rPr>
        <w:t>20</w:t>
      </w:r>
      <w:r w:rsidR="00D96E7E" w:rsidRPr="00D96E7E">
        <w:rPr>
          <w:rFonts w:ascii="Marianne" w:hAnsi="Marianne"/>
          <w:color w:val="C00000"/>
          <w:sz w:val="22"/>
          <w:szCs w:val="22"/>
          <w:u w:val="single"/>
        </w:rPr>
        <w:t xml:space="preserve"> page</w:t>
      </w:r>
      <w:r w:rsidR="004805A2">
        <w:rPr>
          <w:rFonts w:ascii="Marianne" w:hAnsi="Marianne"/>
          <w:color w:val="C00000"/>
          <w:sz w:val="22"/>
          <w:szCs w:val="22"/>
          <w:u w:val="single"/>
        </w:rPr>
        <w:t xml:space="preserve">s </w:t>
      </w:r>
      <w:r w:rsidR="00D96E7E" w:rsidRPr="00D96E7E">
        <w:rPr>
          <w:rFonts w:ascii="Marianne" w:hAnsi="Marianne"/>
          <w:color w:val="C00000"/>
          <w:sz w:val="22"/>
          <w:szCs w:val="22"/>
          <w:u w:val="single"/>
        </w:rPr>
        <w:t>maximum.</w:t>
      </w:r>
    </w:p>
    <w:p w14:paraId="371E431A" w14:textId="77777777" w:rsidR="005172E8" w:rsidRPr="00C70FC2" w:rsidRDefault="005172E8" w:rsidP="005172E8">
      <w:pPr>
        <w:rPr>
          <w:rFonts w:ascii="Marianne" w:hAnsi="Marianne"/>
          <w:color w:val="000000"/>
        </w:rPr>
      </w:pPr>
    </w:p>
    <w:tbl>
      <w:tblPr>
        <w:tblStyle w:val="Grilledutableau"/>
        <w:tblW w:w="9836" w:type="dxa"/>
        <w:tblLook w:val="04A0" w:firstRow="1" w:lastRow="0" w:firstColumn="1" w:lastColumn="0" w:noHBand="0" w:noVBand="1"/>
      </w:tblPr>
      <w:tblGrid>
        <w:gridCol w:w="9836"/>
      </w:tblGrid>
      <w:tr w:rsidR="005172E8" w:rsidRPr="00FA2461" w14:paraId="14C3FEA5" w14:textId="77777777" w:rsidTr="00D96E7E">
        <w:trPr>
          <w:trHeight w:val="11608"/>
        </w:trPr>
        <w:tc>
          <w:tcPr>
            <w:tcW w:w="9836" w:type="dxa"/>
          </w:tcPr>
          <w:p w14:paraId="5C1E137E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0342FFA5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519473F2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5DB8DC40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3B66C714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1A6C8FDB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76292BD3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7EE632E7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23CA5043" w14:textId="77777777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4F428717" w14:textId="2FDF7171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  <w:p w14:paraId="18912EFA" w14:textId="273FA24F" w:rsidR="005172E8" w:rsidRPr="00FA2461" w:rsidRDefault="005172E8" w:rsidP="005172E8">
            <w:pPr>
              <w:rPr>
                <w:rFonts w:ascii="Marianne" w:hAnsi="Marianne"/>
                <w:color w:val="000000"/>
                <w:sz w:val="20"/>
                <w:szCs w:val="20"/>
              </w:rPr>
            </w:pPr>
          </w:p>
        </w:tc>
      </w:tr>
    </w:tbl>
    <w:p w14:paraId="3B3F8867" w14:textId="33EFC3AC" w:rsidR="000C7234" w:rsidRPr="00C70FC2" w:rsidRDefault="00703074" w:rsidP="00703074">
      <w:pPr>
        <w:pStyle w:val="Titre2"/>
      </w:pPr>
      <w:r>
        <w:lastRenderedPageBreak/>
        <w:t xml:space="preserve">3- </w:t>
      </w:r>
      <w:r w:rsidR="000A113D">
        <w:t>Adaptation aux contraintes du site</w:t>
      </w:r>
    </w:p>
    <w:p w14:paraId="637400EC" w14:textId="3833DAD1" w:rsidR="00740693" w:rsidRPr="00703074" w:rsidRDefault="000A113D">
      <w:pPr>
        <w:suppressAutoHyphens w:val="0"/>
        <w:rPr>
          <w:rFonts w:ascii="Marianne" w:eastAsia="Trebuchet MS" w:hAnsi="Marianne" w:cs="Trebuchet MS"/>
          <w:iCs/>
          <w:sz w:val="22"/>
          <w:szCs w:val="22"/>
        </w:rPr>
      </w:pPr>
      <w:r>
        <w:rPr>
          <w:rFonts w:ascii="Marianne" w:eastAsia="Trebuchet MS" w:hAnsi="Marianne" w:cs="Trebuchet MS"/>
          <w:iCs/>
          <w:sz w:val="22"/>
          <w:szCs w:val="22"/>
        </w:rPr>
        <w:t>Description des mesures prises par le candidat (accès, horaires, coactivité, sécurité des publics,  protection, nuisances…)</w:t>
      </w:r>
      <w:r w:rsidR="00703074">
        <w:rPr>
          <w:rFonts w:ascii="Marianne" w:eastAsia="Trebuchet MS" w:hAnsi="Marianne" w:cs="Trebuchet MS"/>
          <w:iCs/>
          <w:sz w:val="22"/>
          <w:szCs w:val="22"/>
        </w:rPr>
        <w:t xml:space="preserve"> </w:t>
      </w:r>
      <w:r>
        <w:rPr>
          <w:rFonts w:ascii="Marianne" w:eastAsia="Trebuchet MS" w:hAnsi="Marianne" w:cs="Trebuchet MS"/>
          <w:iCs/>
          <w:color w:val="C00000"/>
          <w:sz w:val="22"/>
          <w:szCs w:val="22"/>
          <w:u w:val="single"/>
        </w:rPr>
        <w:t>5</w:t>
      </w:r>
      <w:r w:rsidR="00703074" w:rsidRPr="00703074">
        <w:rPr>
          <w:rFonts w:ascii="Marianne" w:eastAsia="Trebuchet MS" w:hAnsi="Marianne" w:cs="Trebuchet MS"/>
          <w:iCs/>
          <w:color w:val="C00000"/>
          <w:sz w:val="22"/>
          <w:szCs w:val="22"/>
          <w:u w:val="single"/>
        </w:rPr>
        <w:t xml:space="preserve"> page</w:t>
      </w:r>
      <w:r>
        <w:rPr>
          <w:rFonts w:ascii="Marianne" w:eastAsia="Trebuchet MS" w:hAnsi="Marianne" w:cs="Trebuchet MS"/>
          <w:iCs/>
          <w:color w:val="C00000"/>
          <w:sz w:val="22"/>
          <w:szCs w:val="22"/>
          <w:u w:val="single"/>
        </w:rPr>
        <w:t>s</w:t>
      </w:r>
      <w:r w:rsidR="00703074" w:rsidRPr="00703074">
        <w:rPr>
          <w:rFonts w:ascii="Marianne" w:eastAsia="Trebuchet MS" w:hAnsi="Marianne" w:cs="Trebuchet MS"/>
          <w:iCs/>
          <w:color w:val="C00000"/>
          <w:sz w:val="22"/>
          <w:szCs w:val="22"/>
          <w:u w:val="single"/>
        </w:rPr>
        <w:t xml:space="preserve"> maximum.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349D" w:rsidRPr="00FA2461" w14:paraId="72F3A022" w14:textId="77777777" w:rsidTr="00FA2461">
        <w:trPr>
          <w:trHeight w:val="12321"/>
        </w:trPr>
        <w:tc>
          <w:tcPr>
            <w:tcW w:w="9628" w:type="dxa"/>
          </w:tcPr>
          <w:p w14:paraId="36A855E2" w14:textId="77777777" w:rsidR="00B9349D" w:rsidRPr="00FA2461" w:rsidRDefault="00B9349D">
            <w:pPr>
              <w:suppressAutoHyphens w:val="0"/>
              <w:rPr>
                <w:rFonts w:ascii="Marianne" w:eastAsia="Trebuchet MS" w:hAnsi="Marianne" w:cs="Trebuchet MS"/>
                <w:i/>
                <w:iCs/>
                <w:sz w:val="20"/>
                <w:szCs w:val="20"/>
              </w:rPr>
            </w:pPr>
            <w:bookmarkStart w:id="2" w:name="_Hlk167439642"/>
          </w:p>
        </w:tc>
      </w:tr>
      <w:bookmarkEnd w:id="2"/>
    </w:tbl>
    <w:p w14:paraId="5B04A1E5" w14:textId="67A05D59" w:rsidR="0032445B" w:rsidRDefault="0032445B">
      <w:pPr>
        <w:spacing w:after="100"/>
        <w:ind w:left="120" w:right="12"/>
        <w:rPr>
          <w:rFonts w:ascii="Marianne" w:eastAsia="Trebuchet MS" w:hAnsi="Marianne" w:cs="Trebuchet MS"/>
          <w:color w:val="000000"/>
          <w:sz w:val="20"/>
        </w:rPr>
      </w:pPr>
    </w:p>
    <w:p w14:paraId="0E2A0B28" w14:textId="636E0D53" w:rsidR="00D97C3D" w:rsidRDefault="00D97C3D" w:rsidP="00D97C3D">
      <w:pPr>
        <w:jc w:val="center"/>
        <w:rPr>
          <w:rFonts w:ascii="Marianne" w:hAnsi="Marianne"/>
          <w:b/>
          <w:bCs/>
          <w:caps/>
          <w:color w:val="000000"/>
          <w:sz w:val="28"/>
          <w:szCs w:val="28"/>
        </w:rPr>
      </w:pPr>
      <w:r w:rsidRPr="00D97C3D">
        <w:rPr>
          <w:rFonts w:ascii="Marianne" w:hAnsi="Marianne"/>
          <w:b/>
          <w:bCs/>
          <w:caps/>
          <w:color w:val="000000"/>
          <w:sz w:val="28"/>
          <w:szCs w:val="28"/>
        </w:rPr>
        <w:lastRenderedPageBreak/>
        <w:t>Caractéristiques environnementales</w:t>
      </w:r>
    </w:p>
    <w:p w14:paraId="100224CA" w14:textId="77777777" w:rsidR="00D97C3D" w:rsidRPr="00D97C3D" w:rsidRDefault="00D97C3D" w:rsidP="00D97C3D">
      <w:pPr>
        <w:jc w:val="center"/>
        <w:rPr>
          <w:rFonts w:ascii="Marianne" w:hAnsi="Marianne"/>
          <w:b/>
          <w:bCs/>
          <w:caps/>
          <w:color w:val="000000"/>
          <w:sz w:val="28"/>
          <w:szCs w:val="28"/>
        </w:rPr>
      </w:pPr>
    </w:p>
    <w:p w14:paraId="2341162D" w14:textId="5796D17C" w:rsidR="00D97C3D" w:rsidRDefault="002C57F3">
      <w:pPr>
        <w:spacing w:after="100"/>
        <w:ind w:left="120" w:right="12"/>
        <w:rPr>
          <w:rFonts w:ascii="Marianne" w:hAnsi="Marianne"/>
          <w:i/>
          <w:color w:val="000000"/>
        </w:rPr>
      </w:pPr>
      <w:r w:rsidRPr="002C57F3">
        <w:rPr>
          <w:rFonts w:ascii="Marianne" w:eastAsia="Trebuchet MS" w:hAnsi="Marianne" w:cs="Trebuchet MS"/>
          <w:iCs/>
          <w:sz w:val="22"/>
          <w:szCs w:val="22"/>
        </w:rPr>
        <w:t>Les</w:t>
      </w:r>
      <w:r w:rsidR="00D97C3D" w:rsidRPr="002C57F3">
        <w:rPr>
          <w:rFonts w:ascii="Marianne" w:eastAsia="Trebuchet MS" w:hAnsi="Marianne" w:cs="Trebuchet MS"/>
          <w:iCs/>
          <w:sz w:val="22"/>
          <w:szCs w:val="22"/>
        </w:rPr>
        <w:t xml:space="preserve"> caractéristiques environnementales des moyens d’intervention présentés (utilisation de matériaux et produits à faible empreinte environnementale biosourcés ou géosourcés, gestion et traçabilité des déchets, formation du personnel, etc.).</w:t>
      </w:r>
      <w:r w:rsidR="00D97C3D">
        <w:rPr>
          <w:rFonts w:ascii="Marianne" w:hAnsi="Marianne"/>
          <w:i/>
          <w:color w:val="000000"/>
        </w:rPr>
        <w:t xml:space="preserve"> </w:t>
      </w:r>
      <w:r w:rsidR="00D97C3D" w:rsidRPr="00703074">
        <w:rPr>
          <w:rFonts w:ascii="Marianne" w:eastAsia="Trebuchet MS" w:hAnsi="Marianne" w:cs="Trebuchet MS"/>
          <w:iCs/>
          <w:color w:val="C00000"/>
          <w:sz w:val="22"/>
          <w:szCs w:val="22"/>
          <w:u w:val="single"/>
        </w:rPr>
        <w:t>1 page maximum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97C3D" w:rsidRPr="00FA2461" w14:paraId="3A87D4C4" w14:textId="77777777" w:rsidTr="00D97C3D">
        <w:trPr>
          <w:trHeight w:val="10763"/>
        </w:trPr>
        <w:tc>
          <w:tcPr>
            <w:tcW w:w="9628" w:type="dxa"/>
          </w:tcPr>
          <w:p w14:paraId="3801DCFE" w14:textId="77777777" w:rsidR="00D97C3D" w:rsidRPr="00FA2461" w:rsidRDefault="00D97C3D" w:rsidP="00662098">
            <w:pPr>
              <w:suppressAutoHyphens w:val="0"/>
              <w:rPr>
                <w:rFonts w:ascii="Marianne" w:eastAsia="Trebuchet MS" w:hAnsi="Marianne" w:cs="Trebuchet MS"/>
                <w:i/>
                <w:iCs/>
                <w:sz w:val="20"/>
                <w:szCs w:val="20"/>
              </w:rPr>
            </w:pPr>
          </w:p>
        </w:tc>
      </w:tr>
    </w:tbl>
    <w:p w14:paraId="65E1A18D" w14:textId="66B33F92" w:rsidR="00D97C3D" w:rsidRDefault="00D97C3D">
      <w:pPr>
        <w:spacing w:after="100"/>
        <w:ind w:left="120" w:right="12"/>
        <w:rPr>
          <w:rFonts w:ascii="Marianne" w:eastAsia="Trebuchet MS" w:hAnsi="Marianne" w:cs="Trebuchet MS"/>
          <w:color w:val="000000"/>
          <w:sz w:val="20"/>
        </w:rPr>
      </w:pPr>
    </w:p>
    <w:p w14:paraId="059AA8F9" w14:textId="1950FF46" w:rsidR="0022718A" w:rsidRPr="0022718A" w:rsidRDefault="0022718A" w:rsidP="0022718A">
      <w:pPr>
        <w:rPr>
          <w:rFonts w:ascii="Marianne" w:eastAsia="Trebuchet MS" w:hAnsi="Marianne" w:cs="Trebuchet MS"/>
          <w:sz w:val="20"/>
        </w:rPr>
      </w:pPr>
    </w:p>
    <w:p w14:paraId="535DD75A" w14:textId="521B7701" w:rsidR="0022718A" w:rsidRPr="0022718A" w:rsidRDefault="0022718A" w:rsidP="0022718A">
      <w:pPr>
        <w:rPr>
          <w:rFonts w:ascii="Marianne" w:eastAsia="Trebuchet MS" w:hAnsi="Marianne" w:cs="Trebuchet MS"/>
          <w:sz w:val="20"/>
        </w:rPr>
      </w:pPr>
    </w:p>
    <w:p w14:paraId="02B13D01" w14:textId="77777777" w:rsidR="0022718A" w:rsidRPr="0022718A" w:rsidRDefault="0022718A" w:rsidP="0022718A">
      <w:pPr>
        <w:rPr>
          <w:rFonts w:ascii="Marianne" w:eastAsia="Trebuchet MS" w:hAnsi="Marianne" w:cs="Trebuchet MS"/>
          <w:sz w:val="20"/>
        </w:rPr>
      </w:pPr>
    </w:p>
    <w:sectPr w:rsidR="0022718A" w:rsidRPr="0022718A">
      <w:footerReference w:type="default" r:id="rId9"/>
      <w:pgSz w:w="11906" w:h="16838"/>
      <w:pgMar w:top="1134" w:right="1134" w:bottom="1183" w:left="1134" w:header="0" w:footer="112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86850" w14:textId="77777777" w:rsidR="006B24A8" w:rsidRDefault="006B24A8">
      <w:r>
        <w:separator/>
      </w:r>
    </w:p>
  </w:endnote>
  <w:endnote w:type="continuationSeparator" w:id="0">
    <w:p w14:paraId="76EFAD20" w14:textId="77777777" w:rsidR="006B24A8" w:rsidRDefault="006B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F03A0" w14:textId="5D0CA34B" w:rsidR="00740693" w:rsidRPr="0022718A" w:rsidRDefault="00B9349D">
    <w:pPr>
      <w:rPr>
        <w:rFonts w:ascii="Marianne" w:hAnsi="Marianne"/>
        <w:sz w:val="16"/>
        <w:szCs w:val="16"/>
      </w:rPr>
    </w:pPr>
    <w:r w:rsidRPr="0022718A">
      <w:rPr>
        <w:rFonts w:ascii="Marianne" w:hAnsi="Marianne"/>
        <w:sz w:val="16"/>
        <w:szCs w:val="16"/>
      </w:rPr>
      <w:t xml:space="preserve">DRAC IdF – </w:t>
    </w:r>
    <w:r w:rsidR="000A113D" w:rsidRPr="0022718A">
      <w:rPr>
        <w:rFonts w:ascii="Marianne" w:hAnsi="Marianne"/>
        <w:sz w:val="16"/>
        <w:szCs w:val="16"/>
      </w:rPr>
      <w:t>UDAP 75- PALAIS-ROYAL</w:t>
    </w:r>
    <w:r w:rsidRPr="0022718A">
      <w:rPr>
        <w:rFonts w:ascii="Marianne" w:hAnsi="Marianne"/>
        <w:sz w:val="16"/>
        <w:szCs w:val="16"/>
      </w:rPr>
      <w:t xml:space="preserve"> –</w:t>
    </w:r>
    <w:r w:rsidR="00E8492C" w:rsidRPr="0022718A">
      <w:rPr>
        <w:rFonts w:ascii="Marianne" w:hAnsi="Marianne"/>
        <w:sz w:val="16"/>
        <w:szCs w:val="16"/>
      </w:rPr>
      <w:t xml:space="preserve"> </w:t>
    </w:r>
    <w:r w:rsidR="0022718A" w:rsidRPr="0022718A">
      <w:rPr>
        <w:rFonts w:ascii="Marianne" w:hAnsi="Marianne"/>
        <w:caps/>
        <w:sz w:val="16"/>
        <w:szCs w:val="16"/>
      </w:rPr>
      <w:t>AC</w:t>
    </w:r>
    <w:r w:rsidR="00C24C21" w:rsidRPr="0022718A">
      <w:rPr>
        <w:rFonts w:ascii="Marianne" w:hAnsi="Marianne"/>
        <w:sz w:val="16"/>
        <w:szCs w:val="16"/>
      </w:rPr>
      <w:t xml:space="preserve"> </w:t>
    </w:r>
    <w:r w:rsidR="0022718A" w:rsidRPr="0022718A">
      <w:rPr>
        <w:rFonts w:ascii="Marianne" w:hAnsi="Marianne"/>
        <w:sz w:val="16"/>
        <w:szCs w:val="16"/>
      </w:rPr>
      <w:t xml:space="preserve">4 </w:t>
    </w:r>
    <w:r w:rsidR="00C24C21" w:rsidRPr="0022718A">
      <w:rPr>
        <w:rFonts w:ascii="Marianne" w:hAnsi="Marianne"/>
        <w:sz w:val="16"/>
        <w:szCs w:val="16"/>
      </w:rPr>
      <w:t xml:space="preserve">Serrurerie- </w:t>
    </w:r>
    <w:r w:rsidR="0022718A" w:rsidRPr="0022718A">
      <w:rPr>
        <w:rFonts w:ascii="Marianne" w:hAnsi="Marianne"/>
        <w:sz w:val="16"/>
        <w:szCs w:val="16"/>
      </w:rPr>
      <w:t xml:space="preserve">AC </w:t>
    </w:r>
    <w:r w:rsidR="00C24C21" w:rsidRPr="0022718A">
      <w:rPr>
        <w:rFonts w:ascii="Marianne" w:hAnsi="Marianne"/>
        <w:sz w:val="16"/>
        <w:szCs w:val="16"/>
      </w:rPr>
      <w:t>5 Maçonnerie</w:t>
    </w:r>
    <w:r w:rsidR="00E8492C" w:rsidRPr="0022718A">
      <w:rPr>
        <w:rFonts w:ascii="Marianne" w:hAnsi="Marianne"/>
        <w:sz w:val="16"/>
        <w:szCs w:val="16"/>
      </w:rPr>
      <w:t xml:space="preserve"> </w:t>
    </w:r>
    <w:r w:rsidR="009C2168" w:rsidRPr="0022718A">
      <w:rPr>
        <w:rFonts w:ascii="Marianne" w:hAnsi="Marianne"/>
        <w:sz w:val="16"/>
        <w:szCs w:val="16"/>
      </w:rPr>
      <w:t>– Cadre de mémoire</w:t>
    </w:r>
  </w:p>
  <w:tbl>
    <w:tblPr>
      <w:tblW w:w="9894" w:type="dxa"/>
      <w:tblInd w:w="-88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894"/>
    </w:tblGrid>
    <w:tr w:rsidR="006E541E" w14:paraId="35FFF13F" w14:textId="77777777" w:rsidTr="00B9349D">
      <w:trPr>
        <w:trHeight w:val="291"/>
      </w:trPr>
      <w:tc>
        <w:tcPr>
          <w:tcW w:w="9894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vAlign w:val="center"/>
        </w:tcPr>
        <w:p w14:paraId="35DA2977" w14:textId="16F37150" w:rsidR="006E541E" w:rsidRPr="00B9349D" w:rsidRDefault="006E541E" w:rsidP="00B9349D">
          <w:pPr>
            <w:pStyle w:val="Pieddepage"/>
            <w:jc w:val="center"/>
            <w:rPr>
              <w:rFonts w:ascii="Marianne" w:hAnsi="Marianne"/>
              <w:sz w:val="18"/>
              <w:szCs w:val="18"/>
            </w:rPr>
          </w:pPr>
          <w:r w:rsidRPr="00B9349D">
            <w:rPr>
              <w:rFonts w:ascii="Marianne" w:hAnsi="Marianne"/>
              <w:color w:val="auto"/>
              <w:sz w:val="18"/>
              <w:szCs w:val="18"/>
            </w:rPr>
            <w:fldChar w:fldCharType="begin"/>
          </w:r>
          <w:r w:rsidRPr="00B9349D">
            <w:rPr>
              <w:rFonts w:ascii="Marianne" w:hAnsi="Marianne"/>
              <w:color w:val="auto"/>
              <w:sz w:val="18"/>
              <w:szCs w:val="18"/>
            </w:rPr>
            <w:instrText>PAGE   \* MERGEFORMAT</w:instrText>
          </w:r>
          <w:r w:rsidRPr="00B9349D">
            <w:rPr>
              <w:rFonts w:ascii="Marianne" w:hAnsi="Marianne"/>
              <w:color w:val="auto"/>
              <w:sz w:val="18"/>
              <w:szCs w:val="18"/>
            </w:rPr>
            <w:fldChar w:fldCharType="separate"/>
          </w:r>
          <w:r w:rsidR="00A71DF6">
            <w:rPr>
              <w:rFonts w:ascii="Marianne" w:hAnsi="Marianne"/>
              <w:noProof/>
              <w:color w:val="auto"/>
              <w:sz w:val="18"/>
              <w:szCs w:val="18"/>
            </w:rPr>
            <w:t>4</w:t>
          </w:r>
          <w:r w:rsidRPr="00B9349D">
            <w:rPr>
              <w:rFonts w:ascii="Marianne" w:hAnsi="Marianne"/>
              <w:color w:val="auto"/>
              <w:sz w:val="18"/>
              <w:szCs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C1906" w14:textId="77777777" w:rsidR="006B24A8" w:rsidRDefault="006B24A8">
      <w:r>
        <w:separator/>
      </w:r>
    </w:p>
  </w:footnote>
  <w:footnote w:type="continuationSeparator" w:id="0">
    <w:p w14:paraId="284E0C78" w14:textId="77777777" w:rsidR="006B24A8" w:rsidRDefault="006B24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F161F"/>
    <w:multiLevelType w:val="hybridMultilevel"/>
    <w:tmpl w:val="FA3C84AE"/>
    <w:lvl w:ilvl="0" w:tplc="F470FF7C">
      <w:start w:val="94"/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7183068C"/>
    <w:multiLevelType w:val="hybridMultilevel"/>
    <w:tmpl w:val="FF366286"/>
    <w:lvl w:ilvl="0" w:tplc="D1681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812904">
    <w:abstractNumId w:val="0"/>
  </w:num>
  <w:num w:numId="2" w16cid:durableId="291718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A54"/>
    <w:rsid w:val="00065AE6"/>
    <w:rsid w:val="00077C07"/>
    <w:rsid w:val="00083EC1"/>
    <w:rsid w:val="000A113D"/>
    <w:rsid w:val="000C0B9D"/>
    <w:rsid w:val="000C7234"/>
    <w:rsid w:val="00196CD8"/>
    <w:rsid w:val="00197A54"/>
    <w:rsid w:val="001B775C"/>
    <w:rsid w:val="001E5A80"/>
    <w:rsid w:val="0022718A"/>
    <w:rsid w:val="002A0666"/>
    <w:rsid w:val="002B7ED2"/>
    <w:rsid w:val="002C57F3"/>
    <w:rsid w:val="002F3E73"/>
    <w:rsid w:val="0032445B"/>
    <w:rsid w:val="0033083A"/>
    <w:rsid w:val="0035029F"/>
    <w:rsid w:val="003E4D13"/>
    <w:rsid w:val="003F7FDF"/>
    <w:rsid w:val="004805A2"/>
    <w:rsid w:val="00483284"/>
    <w:rsid w:val="004B5324"/>
    <w:rsid w:val="005172E8"/>
    <w:rsid w:val="005577F4"/>
    <w:rsid w:val="005B5BED"/>
    <w:rsid w:val="005F361A"/>
    <w:rsid w:val="00607BF3"/>
    <w:rsid w:val="00634C78"/>
    <w:rsid w:val="006B24A8"/>
    <w:rsid w:val="006E541E"/>
    <w:rsid w:val="006F43A9"/>
    <w:rsid w:val="00703074"/>
    <w:rsid w:val="00740693"/>
    <w:rsid w:val="00792F6A"/>
    <w:rsid w:val="007C6275"/>
    <w:rsid w:val="008148EE"/>
    <w:rsid w:val="00861AF1"/>
    <w:rsid w:val="00885B39"/>
    <w:rsid w:val="008B5E8A"/>
    <w:rsid w:val="009078D4"/>
    <w:rsid w:val="009864B2"/>
    <w:rsid w:val="009C2168"/>
    <w:rsid w:val="009D2681"/>
    <w:rsid w:val="00A33683"/>
    <w:rsid w:val="00A67E41"/>
    <w:rsid w:val="00A71DF6"/>
    <w:rsid w:val="00A76E34"/>
    <w:rsid w:val="00AB3C95"/>
    <w:rsid w:val="00AD41C8"/>
    <w:rsid w:val="00B9349D"/>
    <w:rsid w:val="00BA7A63"/>
    <w:rsid w:val="00BC23EA"/>
    <w:rsid w:val="00C075B3"/>
    <w:rsid w:val="00C24C21"/>
    <w:rsid w:val="00C45175"/>
    <w:rsid w:val="00C70FC2"/>
    <w:rsid w:val="00C84EDE"/>
    <w:rsid w:val="00CD2899"/>
    <w:rsid w:val="00CE00A3"/>
    <w:rsid w:val="00D05C83"/>
    <w:rsid w:val="00D1683D"/>
    <w:rsid w:val="00D47748"/>
    <w:rsid w:val="00D76060"/>
    <w:rsid w:val="00D96E7E"/>
    <w:rsid w:val="00D97C3D"/>
    <w:rsid w:val="00DA2E4B"/>
    <w:rsid w:val="00DF6E13"/>
    <w:rsid w:val="00E8492C"/>
    <w:rsid w:val="00EE5267"/>
    <w:rsid w:val="00F03D4E"/>
    <w:rsid w:val="00F85FFF"/>
    <w:rsid w:val="00FA2461"/>
    <w:rsid w:val="00FA2E54"/>
    <w:rsid w:val="00FC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8EE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7C3D"/>
    <w:pPr>
      <w:suppressAutoHyphens/>
    </w:pPr>
    <w:rPr>
      <w:color w:val="00000A"/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3E4D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unhideWhenUsed/>
    <w:rsid w:val="00277EEB"/>
    <w:rPr>
      <w:color w:val="0563C1"/>
      <w:u w:val="single"/>
    </w:rPr>
  </w:style>
  <w:style w:type="character" w:customStyle="1" w:styleId="TextedebullesCar">
    <w:name w:val="Texte de bulles Car"/>
    <w:basedOn w:val="Policepardfaut"/>
    <w:link w:val="Textedebulles"/>
    <w:semiHidden/>
    <w:rsid w:val="00A664B3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uiPriority w:val="99"/>
    <w:rsid w:val="006D18BB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D18BB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722056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722056"/>
  </w:style>
  <w:style w:type="character" w:customStyle="1" w:styleId="ObjetducommentaireCar">
    <w:name w:val="Objet du commentaire Car"/>
    <w:basedOn w:val="CommentaireCar"/>
    <w:link w:val="Objetducommentaire"/>
    <w:semiHidden/>
    <w:rsid w:val="00722056"/>
    <w:rPr>
      <w:b/>
      <w:bCs/>
    </w:rPr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FreeSans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Tabledesmatiresniveau1">
    <w:name w:val="Table des matières niveau 1"/>
    <w:basedOn w:val="Normal"/>
    <w:next w:val="Normal"/>
    <w:autoRedefine/>
    <w:rsid w:val="00805BCE"/>
  </w:style>
  <w:style w:type="paragraph" w:customStyle="1" w:styleId="Tabledesmatiresniveau2">
    <w:name w:val="Table des matières niveau 2"/>
    <w:basedOn w:val="Normal"/>
    <w:next w:val="Normal"/>
    <w:autoRedefine/>
    <w:rsid w:val="00805BCE"/>
    <w:pPr>
      <w:ind w:left="240"/>
    </w:pPr>
  </w:style>
  <w:style w:type="paragraph" w:styleId="Textedebulles">
    <w:name w:val="Balloon Text"/>
    <w:basedOn w:val="Normal"/>
    <w:link w:val="TextedebullesCar"/>
    <w:semiHidden/>
    <w:unhideWhenUsed/>
    <w:rsid w:val="00A664B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uiPriority w:val="99"/>
    <w:unhideWhenUsed/>
    <w:rsid w:val="006D18B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6D18BB"/>
    <w:pPr>
      <w:tabs>
        <w:tab w:val="center" w:pos="4536"/>
        <w:tab w:val="right" w:pos="9072"/>
      </w:tabs>
    </w:pPr>
  </w:style>
  <w:style w:type="paragraph" w:customStyle="1" w:styleId="StyleTitre2TrebuchetMS12ptNonItaliqueNoirGauche">
    <w:name w:val="Style Titre 2 + Trebuchet MS 12 pt Non Italique Noir Gauche :  ..."/>
    <w:basedOn w:val="Titre2"/>
    <w:rsid w:val="006D18BB"/>
    <w:pPr>
      <w:ind w:left="300" w:right="20"/>
    </w:pPr>
    <w:rPr>
      <w:rFonts w:ascii="Trebuchet MS" w:hAnsi="Trebuchet MS" w:cs="Times New Roman"/>
      <w:i w:val="0"/>
      <w:iCs w:val="0"/>
      <w:color w:val="000000"/>
      <w:sz w:val="24"/>
      <w:szCs w:val="20"/>
    </w:rPr>
  </w:style>
  <w:style w:type="paragraph" w:styleId="Commentaire">
    <w:name w:val="annotation text"/>
    <w:basedOn w:val="Normal"/>
    <w:link w:val="CommentaireCar"/>
    <w:unhideWhenUsed/>
    <w:qFormat/>
    <w:rsid w:val="00722056"/>
    <w:rPr>
      <w:sz w:val="20"/>
      <w:szCs w:val="20"/>
    </w:rPr>
  </w:style>
  <w:style w:type="paragraph" w:styleId="Objetducommentaire">
    <w:name w:val="annotation subject"/>
    <w:basedOn w:val="Commentaire"/>
    <w:link w:val="ObjetducommentaireCar"/>
    <w:semiHidden/>
    <w:unhideWhenUsed/>
    <w:rsid w:val="00722056"/>
    <w:rPr>
      <w:b/>
      <w:bCs/>
    </w:rPr>
  </w:style>
  <w:style w:type="character" w:customStyle="1" w:styleId="Titre3Car">
    <w:name w:val="Titre 3 Car"/>
    <w:basedOn w:val="Policepardfaut"/>
    <w:link w:val="Titre3"/>
    <w:semiHidden/>
    <w:rsid w:val="003E4D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Retraitcorpsdetexte">
    <w:name w:val="Body Text Indent"/>
    <w:basedOn w:val="Normal"/>
    <w:link w:val="RetraitcorpsdetexteCar"/>
    <w:unhideWhenUsed/>
    <w:rsid w:val="003E4D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3E4D13"/>
    <w:rPr>
      <w:color w:val="00000A"/>
      <w:sz w:val="24"/>
      <w:szCs w:val="24"/>
    </w:rPr>
  </w:style>
  <w:style w:type="paragraph" w:styleId="Corpsdetexte3">
    <w:name w:val="Body Text 3"/>
    <w:basedOn w:val="Normal"/>
    <w:link w:val="Corpsdetexte3Car"/>
    <w:semiHidden/>
    <w:unhideWhenUsed/>
    <w:rsid w:val="003E4D13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semiHidden/>
    <w:rsid w:val="003E4D13"/>
    <w:rPr>
      <w:color w:val="00000A"/>
      <w:sz w:val="16"/>
      <w:szCs w:val="16"/>
    </w:rPr>
  </w:style>
  <w:style w:type="paragraph" w:customStyle="1" w:styleId="Normal2">
    <w:name w:val="Normal2"/>
    <w:basedOn w:val="Normal"/>
    <w:link w:val="Normal2Car"/>
    <w:rsid w:val="003E4D13"/>
    <w:pPr>
      <w:keepNext/>
      <w:keepLines/>
      <w:tabs>
        <w:tab w:val="left" w:pos="567"/>
        <w:tab w:val="left" w:pos="851"/>
        <w:tab w:val="left" w:pos="1134"/>
      </w:tabs>
      <w:suppressAutoHyphens w:val="0"/>
      <w:ind w:left="284" w:firstLine="284"/>
      <w:jc w:val="both"/>
    </w:pPr>
    <w:rPr>
      <w:color w:val="auto"/>
      <w:szCs w:val="20"/>
    </w:rPr>
  </w:style>
  <w:style w:type="paragraph" w:customStyle="1" w:styleId="Normal3">
    <w:name w:val="Normal3"/>
    <w:basedOn w:val="Normal"/>
    <w:rsid w:val="003E4D13"/>
    <w:pPr>
      <w:keepNext/>
      <w:keepLines/>
      <w:tabs>
        <w:tab w:val="left" w:pos="851"/>
        <w:tab w:val="left" w:pos="1134"/>
        <w:tab w:val="left" w:pos="1418"/>
      </w:tabs>
      <w:suppressAutoHyphens w:val="0"/>
      <w:ind w:left="567" w:firstLine="284"/>
      <w:jc w:val="both"/>
    </w:pPr>
    <w:rPr>
      <w:color w:val="auto"/>
      <w:szCs w:val="20"/>
    </w:rPr>
  </w:style>
  <w:style w:type="character" w:customStyle="1" w:styleId="Normal2Car">
    <w:name w:val="Normal2 Car"/>
    <w:link w:val="Normal2"/>
    <w:rsid w:val="003E4D13"/>
    <w:rPr>
      <w:sz w:val="24"/>
    </w:rPr>
  </w:style>
  <w:style w:type="paragraph" w:customStyle="1" w:styleId="Default">
    <w:name w:val="Default"/>
    <w:rsid w:val="00065AE6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CommentaireCar1">
    <w:name w:val="Commentaire Car1"/>
    <w:uiPriority w:val="99"/>
    <w:semiHidden/>
    <w:rsid w:val="0032445B"/>
    <w:rPr>
      <w:lang w:eastAsia="zh-CN"/>
    </w:rPr>
  </w:style>
  <w:style w:type="table" w:styleId="Grilledutableau">
    <w:name w:val="Table Grid"/>
    <w:basedOn w:val="TableauNormal"/>
    <w:rsid w:val="00517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E541E"/>
    <w:pPr>
      <w:suppressAutoHyphens/>
      <w:autoSpaceDN w:val="0"/>
      <w:textAlignment w:val="baseline"/>
    </w:pPr>
    <w:rPr>
      <w:rFonts w:ascii="Arial" w:hAnsi="Arial"/>
      <w:kern w:val="3"/>
      <w:sz w:val="24"/>
      <w:szCs w:val="22"/>
      <w:lang w:eastAsia="zh-CN"/>
    </w:rPr>
  </w:style>
  <w:style w:type="paragraph" w:customStyle="1" w:styleId="ParagrapheIndent2">
    <w:name w:val="ParagrapheIndent2"/>
    <w:basedOn w:val="Normal"/>
    <w:next w:val="Normal"/>
    <w:qFormat/>
    <w:rsid w:val="006E541E"/>
    <w:rPr>
      <w:rFonts w:ascii="Trebuchet MS" w:eastAsia="Trebuchet MS" w:hAnsi="Trebuchet MS" w:cs="Trebuchet MS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986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75BE0-5546-4B7C-AF06-6405E7FDC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2025-12-16T10:03:00Z</dcterms:created>
  <dcterms:modified xsi:type="dcterms:W3CDTF">2025-12-18T09:10:00Z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2024-05-24T10:40:31Z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31d51ad3-daa5-4aa5-b22f-298232cfb7c5</vt:lpwstr>
  </property>
  <property fmtid="{D5CDD505-2E9C-101B-9397-08002B2CF9AE}" pid="8" name="MSIP_Label_a55150b5-9709-4135-863a-f4680a6d2cae_ContentBits">
    <vt:lpwstr>0</vt:lpwstr>
  </property>
</Properties>
</file>